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091" w:x="4969" w:y="1717"/>
        <w:widowControl w:val="off"/>
        <w:autoSpaceDE w:val="off"/>
        <w:autoSpaceDN w:val="off"/>
        <w:spacing w:before="0" w:after="0" w:line="659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SimHei" w:hAnsi="SimHei" w:cs="SimHei"/>
          <w:color w:val="000000"/>
          <w:spacing w:val="-1"/>
          <w:sz w:val="66"/>
        </w:rPr>
        <w:t>税务部门个人工作总结范文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14334" w:x="2701" w:y="3768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税务部门个人工作总结范文一</w:t>
      </w:r>
      <w:r>
        <w:rPr>
          <w:rFonts w:ascii="Times New Roman"/>
          <w:color w:val="000000"/>
          <w:spacing w:val="85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一年来，我局紧紧抓住组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4" w:x="2701" w:y="3768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织收入这个中心不放松，发扬四铁精神，加强征管，堵塞漏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4" w:x="2701" w:y="3768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洞，惩治****，清缴欠税，采取了一切措施，确保了应收尽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4" w:x="2701" w:y="3768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3"/>
          <w:sz w:val="48"/>
        </w:rPr>
        <w:t>收。我局截止</w:t>
      </w:r>
      <w:r>
        <w:rPr>
          <w:rFonts w:ascii="Times New Roman"/>
          <w:color w:val="000000"/>
          <w:spacing w:val="18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12</w:t>
      </w:r>
      <w:r>
        <w:rPr>
          <w:rFonts w:ascii="Times New Roman"/>
          <w:color w:val="000000"/>
          <w:spacing w:val="3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月</w:t>
      </w:r>
      <w:r>
        <w:rPr>
          <w:rFonts w:ascii="Times New Roman"/>
          <w:color w:val="000000"/>
          <w:spacing w:val="-2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18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日共组织收入</w:t>
      </w:r>
      <w:r>
        <w:rPr>
          <w:rFonts w:ascii="Times New Roman"/>
          <w:color w:val="000000"/>
          <w:spacing w:val="367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2350</w:t>
      </w:r>
      <w:r>
        <w:rPr>
          <w:rFonts w:ascii="Times New Roman"/>
          <w:color w:val="000000"/>
          <w:spacing w:val="6"/>
          <w:sz w:val="48"/>
        </w:rPr>
        <w:t xml:space="preserve"> </w:t>
      </w:r>
      <w:r>
        <w:rPr>
          <w:rFonts w:ascii="SimSun" w:hAnsi="SimSun" w:cs="SimSun"/>
          <w:color w:val="000000"/>
          <w:spacing w:val="-11"/>
          <w:sz w:val="48"/>
        </w:rPr>
        <w:t>万元，其中省级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4" w:x="2701" w:y="3768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收入完成</w:t>
      </w:r>
      <w:r>
        <w:rPr>
          <w:rFonts w:ascii="Times New Roman"/>
          <w:color w:val="000000"/>
          <w:spacing w:val="164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150</w:t>
      </w:r>
      <w:r>
        <w:rPr>
          <w:rFonts w:ascii="Times New Roman"/>
          <w:color w:val="000000"/>
          <w:spacing w:val="138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万元，占年计划的</w:t>
      </w:r>
      <w:r>
        <w:rPr>
          <w:rFonts w:ascii="Times New Roman"/>
          <w:color w:val="000000"/>
          <w:spacing w:val="208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100%;县级收入预计完成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4" w:x="2701" w:y="3768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/>
          <w:color w:val="000000"/>
          <w:spacing w:val="-1"/>
          <w:sz w:val="48"/>
        </w:rPr>
        <w:t>2200</w:t>
      </w:r>
      <w:r>
        <w:rPr>
          <w:rFonts w:ascii="Times New Roman"/>
          <w:color w:val="000000"/>
          <w:spacing w:val="114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万元，占年计划的</w:t>
      </w:r>
      <w:r>
        <w:rPr>
          <w:rFonts w:ascii="Times New Roman"/>
          <w:color w:val="000000"/>
          <w:spacing w:val="115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91.67%，以上任务的完成，我们主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4" w:x="2701" w:y="3768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要采取了以下措施：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7435" w:x="3658" w:y="9652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1、全员抓收入，实行目标管理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425" w:x="2701" w:y="10490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/>
          <w:color w:val="000000"/>
          <w:spacing w:val="-1"/>
          <w:sz w:val="48"/>
        </w:rPr>
        <w:t>20xx</w:t>
      </w:r>
      <w:r>
        <w:rPr>
          <w:rFonts w:ascii="Times New Roman"/>
          <w:color w:val="000000"/>
          <w:spacing w:val="6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年，我局省级收入任务为</w:t>
      </w:r>
      <w:r>
        <w:rPr>
          <w:rFonts w:ascii="Times New Roman"/>
          <w:color w:val="000000"/>
          <w:spacing w:val="-36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150</w:t>
      </w:r>
      <w:r>
        <w:rPr>
          <w:rFonts w:ascii="Times New Roman"/>
          <w:color w:val="000000"/>
          <w:spacing w:val="4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万元，县、乡两级税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425" w:x="2701" w:y="10490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收计划为</w:t>
      </w:r>
      <w:r>
        <w:rPr>
          <w:rFonts w:ascii="Times New Roman"/>
          <w:color w:val="000000"/>
          <w:spacing w:val="110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2400</w:t>
      </w:r>
      <w:r>
        <w:rPr>
          <w:rFonts w:ascii="Times New Roman"/>
          <w:color w:val="000000"/>
          <w:spacing w:val="118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万元。内黄县是个农业县，一些人纳税意识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425" w:x="2701" w:y="10490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淡薄，税收环境差</w:t>
      </w:r>
      <w:r>
        <w:rPr>
          <w:rFonts w:ascii="Times New Roman"/>
          <w:color w:val="000000"/>
          <w:spacing w:val="-44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;全县形成规模效益的企业几乎没有，税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425" w:x="2701" w:y="10490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源主要是家庭作坊式的个体工商业。要完成市局敲定的税收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425" w:x="2701" w:y="10490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任务，任务十分艰巨。面对困难，我局干部职工没有退缩，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425" w:x="2701" w:y="10490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再次对全县税源进行了调查摸底，强化组织收入工作的中心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425" w:x="2701" w:y="10490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地位，确保思想认识到位，征管力度到位，措施落实到位。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425" w:x="2701" w:y="10490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年初，县局与各基层单位签订了目标管理责任书。为强化目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425" w:x="2701" w:y="10490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标管理，我们实行局长包片，股室包所，连带责任追究制</w:t>
      </w:r>
      <w:r>
        <w:rPr>
          <w:rFonts w:ascii="Times New Roman"/>
          <w:color w:val="000000"/>
          <w:spacing w:val="123"/>
          <w:sz w:val="48"/>
        </w:rPr>
        <w:t xml:space="preserve"> </w:t>
      </w:r>
      <w:r>
        <w:rPr>
          <w:rFonts w:ascii="SimSun"/>
          <w:color w:val="000000"/>
          <w:spacing w:val="0"/>
          <w:sz w:val="48"/>
        </w:rPr>
        <w:t>;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425" w:x="2701" w:y="10490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定任务，定目标，实行奖优罚劣</w:t>
      </w:r>
      <w:r>
        <w:rPr>
          <w:rFonts w:ascii="Times New Roman"/>
          <w:color w:val="000000"/>
          <w:spacing w:val="18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;形成了人人头上有指标，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425" w:x="2701" w:y="10490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千斤重担众人挑的局面。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7986" w:x="3658" w:y="19733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2、加强税源监控，严格税源管理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20572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在组织征收工作中，全局干部职工牢固地树立了全方位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20572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税收观，抓大不放小，对重点税源与零星税源、大税种与小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税种一视同仁，最大限度地限制跑、冒、滴、漏现象的发生。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年纳税额在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10</w:t>
      </w:r>
      <w:r>
        <w:rPr>
          <w:rFonts w:ascii="Times New Roman"/>
          <w:color w:val="000000"/>
          <w:spacing w:val="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万元以上的企业，我局领导进行了分户定责，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跟踪管理，做到对重点税源心中有数。同时，我局乘今年整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顿和规范税收秩序之东风，加强了对集贸市场的综合治理，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合理调整了个体税负，调整面不低于</w:t>
      </w:r>
      <w:r>
        <w:rPr>
          <w:rFonts w:ascii="Times New Roman"/>
          <w:color w:val="000000"/>
          <w:spacing w:val="115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90%，税负调整率不低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0"/>
          <w:sz w:val="48"/>
        </w:rPr>
        <w:t>于</w:t>
      </w:r>
      <w:r>
        <w:rPr>
          <w:rFonts w:ascii="Times New Roman"/>
          <w:color w:val="000000"/>
          <w:spacing w:val="-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10%;加大了对加油站、砖瓦场、建筑市场、房屋租赁、医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疗机构等行业的专项检查，有效地防止了税源的流失。仅对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加油站的专项检查就查补税款</w:t>
      </w:r>
      <w:r>
        <w:rPr>
          <w:rFonts w:ascii="Times New Roman"/>
          <w:color w:val="000000"/>
          <w:spacing w:val="10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11</w:t>
      </w:r>
      <w:r>
        <w:rPr>
          <w:rFonts w:ascii="Times New Roman"/>
          <w:color w:val="000000"/>
          <w:spacing w:val="7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万元，罚款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5.7</w:t>
      </w:r>
      <w:r>
        <w:rPr>
          <w:rFonts w:ascii="Times New Roman"/>
          <w:color w:val="000000"/>
          <w:spacing w:val="4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万元。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4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3、加大稽查力度，打击涉税犯罪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9554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今年，我局加大了稽查和打击涉税抗税行为的力度，进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955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行了营业税、所得税等税种的检查和发票使用检查，坚持向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955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征收管理要收入，向稽查要收入。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0739" w:x="3658" w:y="12074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4、全面细致地做好企业所得税汇算清缴工作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604" w:x="2701" w:y="12914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从二月初到四月中旬，我局对全县应纳企业所得税的纳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604" w:x="2701" w:y="1291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税户进行了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20xx</w:t>
      </w:r>
      <w:r>
        <w:rPr>
          <w:rFonts w:ascii="Times New Roman"/>
          <w:color w:val="000000"/>
          <w:spacing w:val="7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年的企业所得税清缴，共检查企业</w:t>
      </w:r>
      <w:r>
        <w:rPr>
          <w:rFonts w:ascii="Times New Roman"/>
          <w:color w:val="000000"/>
          <w:spacing w:val="-3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125</w:t>
      </w:r>
      <w:r>
        <w:rPr>
          <w:rFonts w:ascii="Times New Roman"/>
          <w:color w:val="000000"/>
          <w:spacing w:val="4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户，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604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查补税款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67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万元，罚款</w:t>
      </w:r>
      <w:r>
        <w:rPr>
          <w:rFonts w:ascii="Times New Roman"/>
          <w:color w:val="000000"/>
          <w:spacing w:val="3"/>
          <w:sz w:val="48"/>
        </w:rPr>
        <w:t xml:space="preserve"> </w:t>
      </w:r>
      <w:r>
        <w:rPr>
          <w:rFonts w:ascii="SimSun"/>
          <w:color w:val="000000"/>
          <w:spacing w:val="-1"/>
          <w:sz w:val="48"/>
        </w:rPr>
        <w:t>38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万元。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5784" w:x="3658" w:y="15434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5、加强教育，依法行政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276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在征收工作中，教育和要求干部职工遵照应征不漏，应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276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免不征的原则，做到依法征收，应收尽收，坚决不收过头税，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276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坚决杜绝有税不收或收过头税、人情税、关系税等现象。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276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税务部门个人工作总结范文二</w:t>
      </w:r>
      <w:r>
        <w:rPr>
          <w:rFonts w:ascii="Times New Roman"/>
          <w:color w:val="000000"/>
          <w:spacing w:val="85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今年以来，经贸系统深入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276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贯彻省市及区工作会议精神，遵循突出一条主线，即为加速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276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走在全省最前列做贡献;强化三个意识，即科学发展观意识、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276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经贸强区意识、民营兴区意识;抓好四个重点，即项目建设、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16" w:x="2701" w:y="1994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推进改制、民营经济、招商引资</w:t>
      </w:r>
      <w:r>
        <w:rPr>
          <w:rFonts w:ascii="Times New Roman"/>
          <w:color w:val="000000"/>
          <w:spacing w:val="18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;实现五大目标，即实现结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构的进一步优化、实现国有资本的退出、实现开放平台的搭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建、实现职能的转变，实现指标的大幅度增长的工作思路，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以求真务实、奋勇争先的精神状态，抢抓机遇，开拓创新，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经贸工作取得了较好的成绩。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5508" w:x="3658" w:y="6195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一、经济高速高效运转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7034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今年以来，经贸经济继续呈现出快速度发展的良好发展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703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1"/>
          <w:sz w:val="48"/>
        </w:rPr>
        <w:t>态势。*-*月份全区入统经贸企业预计完成产值亿元，同比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703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增长%;销售收入万元，同比增长%;增加值万元，同比增长%;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703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利税万元。预计全年完成产值亿元，同比增长%;销售收入万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703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0"/>
          <w:sz w:val="48"/>
        </w:rPr>
        <w:t>元，同比增长%;增加值万元，同比增长%;利税万元。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7034"/>
        <w:widowControl w:val="off"/>
        <w:autoSpaceDE w:val="off"/>
        <w:autoSpaceDN w:val="off"/>
        <w:spacing w:before="364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二、以项目为推进发展的载体，加快了工业结构的优化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703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升级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2914"/>
        <w:widowControl w:val="off"/>
        <w:autoSpaceDE w:val="off"/>
        <w:autoSpaceDN w:val="off"/>
        <w:spacing w:before="0" w:after="0" w:line="479" w:lineRule="exact"/>
        <w:ind w:left="99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坚持把扩大投资增上项目作为促进经贸经济发展的重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291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要增长点，强力推进项目和投资活动。*年我区确定了*项重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点投资项目</w:t>
      </w:r>
      <w:r>
        <w:rPr>
          <w:rFonts w:ascii="Times New Roman"/>
          <w:color w:val="000000"/>
          <w:spacing w:val="-78"/>
          <w:sz w:val="48"/>
        </w:rPr>
        <w:t xml:space="preserve"> </w:t>
      </w:r>
      <w:r>
        <w:rPr>
          <w:rFonts w:ascii="SimSun" w:hAnsi="SimSun" w:cs="SimSun"/>
          <w:color w:val="000000"/>
          <w:spacing w:val="1"/>
          <w:sz w:val="48"/>
        </w:rPr>
        <w:t>,总投资亿元</w:t>
      </w:r>
      <w:r>
        <w:rPr>
          <w:rFonts w:ascii="Times New Roman"/>
          <w:color w:val="000000"/>
          <w:spacing w:val="-73"/>
          <w:sz w:val="48"/>
        </w:rPr>
        <w:t xml:space="preserve"> </w:t>
      </w:r>
      <w:r>
        <w:rPr>
          <w:rFonts w:ascii="SimSun" w:hAnsi="SimSun" w:cs="SimSun"/>
          <w:color w:val="000000"/>
          <w:spacing w:val="2"/>
          <w:sz w:val="48"/>
        </w:rPr>
        <w:t>,主要有</w:t>
      </w:r>
      <w:r>
        <w:rPr>
          <w:rFonts w:ascii="Times New Roman"/>
          <w:color w:val="000000"/>
          <w:spacing w:val="-95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*线等项目。这些项目达产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达效后，可年增销售收入*亿元，利税*亿元，在我区现有经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291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济总量的基础上，可实现翻番增长。全系统</w:t>
      </w:r>
      <w:r>
        <w:rPr>
          <w:rFonts w:ascii="Times New Roman"/>
          <w:color w:val="000000"/>
          <w:spacing w:val="79"/>
          <w:sz w:val="48"/>
        </w:rPr>
        <w:t xml:space="preserve"> </w:t>
      </w:r>
      <w:r>
        <w:rPr>
          <w:rFonts w:ascii="SimSun" w:hAnsi="SimSun" w:cs="SimSun"/>
          <w:color w:val="000000"/>
          <w:spacing w:val="1"/>
          <w:sz w:val="48"/>
        </w:rPr>
        <w:t>*-*月份完成技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改投资万元，完工项目项，重点有汉</w:t>
      </w:r>
      <w:r>
        <w:rPr>
          <w:rFonts w:ascii="Times New Roman"/>
          <w:color w:val="000000"/>
          <w:spacing w:val="36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*项目等。大规模不间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291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断的技改投入，使工业结构进一步优化，骨干企业规模不断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291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0"/>
          <w:sz w:val="48"/>
        </w:rPr>
        <w:t>壮大。*钢厂形成烧结、炼铁、连铸、成型一条龙的钢铁企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业，达到年产铁</w:t>
      </w:r>
      <w:r>
        <w:rPr>
          <w:rFonts w:ascii="Times New Roman"/>
          <w:color w:val="000000"/>
          <w:spacing w:val="-56"/>
          <w:sz w:val="48"/>
        </w:rPr>
        <w:t xml:space="preserve"> </w:t>
      </w:r>
      <w:r>
        <w:rPr>
          <w:rFonts w:ascii="SimSun" w:hAnsi="SimSun" w:cs="SimSun"/>
          <w:color w:val="000000"/>
          <w:spacing w:val="2"/>
          <w:sz w:val="48"/>
        </w:rPr>
        <w:t>*万吨、钢</w:t>
      </w:r>
      <w:r>
        <w:rPr>
          <w:rFonts w:ascii="Times New Roman"/>
          <w:color w:val="000000"/>
          <w:spacing w:val="-85"/>
          <w:sz w:val="48"/>
        </w:rPr>
        <w:t xml:space="preserve"> </w:t>
      </w:r>
      <w:r>
        <w:rPr>
          <w:rFonts w:ascii="SimSun" w:hAnsi="SimSun" w:cs="SimSun"/>
          <w:color w:val="000000"/>
          <w:spacing w:val="1"/>
          <w:sz w:val="48"/>
        </w:rPr>
        <w:t>*万吨、材</w:t>
      </w:r>
      <w:r>
        <w:rPr>
          <w:rFonts w:ascii="Times New Roman"/>
          <w:color w:val="000000"/>
          <w:spacing w:val="-81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*万吨的规模，成为全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市百强工业企业;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0462" w:x="3658" w:y="21317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三、投资引力不断增强，开放工作成效显著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一是加强投资环境建设，增强投资引力。出台了招商引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资优惠政策、招商引资奖励政策、出口创汇的奖励政策及优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化发展环境若干意见</w:t>
      </w:r>
      <w:r>
        <w:rPr>
          <w:rFonts w:ascii="Times New Roman"/>
          <w:color w:val="000000"/>
          <w:spacing w:val="-3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,它标志着我区体制改革后经济发展已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经与周边区域经济相接轨，标志着我区着力建设投资洼地、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收益高地经济区的政策平台的初步搭建。在硬环境建设上，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建设工业园区，规划启动三点一线经济开发带，工业园区建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设将构筑我区经贸经济加快发展的新平台。通过软硬环境建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0"/>
          <w:sz w:val="48"/>
        </w:rPr>
        <w:t>设，*投资环境得到进一步优化。二是以项目为核心，提高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利用内资与外资的质量和水平。按照一个结合、五个围绕的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思路，切实推进我区的招商引资活动，一个结合即坚持自主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谋划项目与吸引客商自带项目进区相结合，进一步拓展招商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引资领域，提高引资实效;五围绕即围绕*五优势抓招商、围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绕主导产业抓招商、围绕产权改革抓招商、围绕基础设施抓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招商、围绕园区建设抓招商。同时，创新招商方式，积极组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织参加*.*、*.*、*.*等系列招商引资活动，目前正与台湾、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美国、韩国等客商进行洽谈接触。到</w:t>
      </w:r>
      <w:r>
        <w:rPr>
          <w:rFonts w:ascii="Times New Roman"/>
          <w:color w:val="000000"/>
          <w:spacing w:val="36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*月底，引进省外资金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万元，引进外资</w:t>
      </w:r>
      <w:r>
        <w:rPr>
          <w:rFonts w:ascii="Times New Roman"/>
          <w:color w:val="000000"/>
          <w:spacing w:val="-52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*万美元。三是积极开拓国外市场，提高经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济外向度。一方面传统</w:t>
      </w:r>
      <w:r>
        <w:rPr>
          <w:rFonts w:ascii="Times New Roman"/>
          <w:color w:val="000000"/>
          <w:spacing w:val="-26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*外向型企业积极挖掘潜力，扩大出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0"/>
          <w:sz w:val="48"/>
        </w:rPr>
        <w:t>口;另一方面鼓励各类型企业申办自营出口权，开辟国外市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99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场。*-*月份，全系统完成出口创汇万美元。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2664" w:x="3658" w:y="18797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四、国有企业改革稳步推进，民营经济发展日趋活跃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6" w:x="2701" w:y="19636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自*年以来，企业改制工作按照*的工作思路，即搞好一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6" w:x="2701" w:y="19636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个结合，把握三个环节、采取四种形式、实现五元目标的思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6" w:x="2701" w:y="19636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路，积极稳妥推进。今年以来，完成了</w:t>
      </w:r>
      <w:r>
        <w:rPr>
          <w:rFonts w:ascii="Times New Roman"/>
          <w:color w:val="000000"/>
          <w:spacing w:val="43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*公司的破产工作。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到目前为止，原家国有经贸企业有家已完成改制，剩余*等*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家企业的资产评估、改制成本测算、改制方案的起草等前期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准备工作已经完成，</w:t>
      </w:r>
      <w:r>
        <w:rPr>
          <w:rFonts w:ascii="Times New Roman"/>
          <w:color w:val="000000"/>
          <w:spacing w:val="-3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*的企业改制工作即将结束，从而实现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工作重点的转移。国有企业产权制度改革释放了企业活力，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为民营经济发展拓展了广阔的空间。同时，管区通过优化民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营企业的发展环境，强化对民营企业的服务与指导，实施促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进民营经济发展的政策措施，引导民营企业调整结构、提升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档次、加大投入、壮大规模等举措，大力发展民营经济。到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0"/>
          <w:sz w:val="48"/>
        </w:rPr>
        <w:t>*月底，全区民营企业达到</w:t>
      </w:r>
      <w:r>
        <w:rPr>
          <w:rFonts w:ascii="Times New Roman"/>
          <w:color w:val="000000"/>
          <w:spacing w:val="-16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*家，个体工商户</w:t>
      </w:r>
      <w:r>
        <w:rPr>
          <w:rFonts w:ascii="Times New Roman"/>
          <w:color w:val="000000"/>
          <w:spacing w:val="-52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*家，经贸系统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非国有经济完成增加值、税金分别占全系统总量的%和%，民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营经济已成为管区经济的主体力量，成为管区税收的主要来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35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源。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7158" w:x="2701" w:y="12074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税务部门个人工作总结范文三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5800" w:x="10046" w:y="12074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/>
          <w:color w:val="000000"/>
          <w:spacing w:val="-1"/>
          <w:sz w:val="48"/>
        </w:rPr>
        <w:t>xx-x</w:t>
      </w:r>
      <w:r>
        <w:rPr>
          <w:rFonts w:ascii="Times New Roman"/>
          <w:color w:val="000000"/>
          <w:spacing w:val="136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这一年即紧张有序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又充实。一年来在公司领导的领导下，通过自身的努力，无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论是在敬业精神、还是在业务素质、工作能力上都得到进一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步提高，并取得了一定的工作成绩，本人能够遵纪守法、认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真学习、扎实工作，以勤勤恳恳的态度对待本职工作，在财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务岗位上发挥了应有的作用。为了总结经验，发扬成绩，克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服不足，也算经历了一段不平凡的考验和磨砺。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9911" w:x="3658" w:y="17955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现将本年的工作做如下简要回顾和总结：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8797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在日常会计业务中，顾全大局、服从安排、团结协作。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8797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平时审核原始凭证、整理原始凭证，安排有关人员出记账凭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8797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证，并对所出凭证进行检查、复核，对不正确的记账凭证，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8797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指明原因，要求改正，对其他同事不懂的地方耐心讲解。负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责三级成本账，独立核算成本，出凭证、会计记账凭证的录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入，成本、费用的结转到编制财务会计报表，登记各账本。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4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今年由于场所整体搬迁和工作量的大幅度增加，财务工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作的力度和难度都有所加大。除了完成公司的账务，还同时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兼顾银行往来工作及其他业务。为了能按质按量完成各项任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务，本人不计较个人利益，不讲报酬，经常加班加点进行工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作。在独立核算成本时，月末提前提醒有关人员做准备，在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计算产品成本的时候，每次都把所以资料带回寝室去做，常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常做到深夜，并且这些在考勤上是没有体现的。在</w:t>
      </w:r>
      <w:r>
        <w:rPr>
          <w:rFonts w:ascii="Times New Roman"/>
          <w:color w:val="000000"/>
          <w:spacing w:val="1"/>
          <w:sz w:val="48"/>
        </w:rPr>
        <w:t xml:space="preserve"> </w:t>
      </w:r>
      <w:r>
        <w:rPr>
          <w:rFonts w:ascii="SimSun"/>
          <w:color w:val="000000"/>
          <w:spacing w:val="0"/>
          <w:sz w:val="48"/>
        </w:rPr>
        <w:t>9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月劳动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局进行生育保险的检查，配合人事部更改凭证、账本等，一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直加班到凌晨</w:t>
      </w:r>
      <w:r>
        <w:rPr>
          <w:rFonts w:ascii="Times New Roman"/>
          <w:color w:val="000000"/>
          <w:spacing w:val="3"/>
          <w:sz w:val="48"/>
        </w:rPr>
        <w:t xml:space="preserve"> </w:t>
      </w:r>
      <w:r>
        <w:rPr>
          <w:rFonts w:ascii="SimSun"/>
          <w:color w:val="000000"/>
          <w:spacing w:val="0"/>
          <w:sz w:val="48"/>
        </w:rPr>
        <w:t>3</w:t>
      </w:r>
      <w:r>
        <w:rPr>
          <w:rFonts w:ascii="Times New Roman"/>
          <w:color w:val="000000"/>
          <w:spacing w:val="4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点半以后才离开公司。其他部门需要有关资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料，及时提供。在工作中发扬乐于吃苦、甘于奉献的精神，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5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对待各项工作始终能够做到任劳任怨、尽职尽责。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在发票管理方面，随时查看发票剩余量，提前准备购买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发票所需资料，掌握购买发票的银行卡余额。根据市场部的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需要，及时购买和进行增量，及时进行发票填开。对已经填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开了的发票进行清理和检查，并保管好所有的票据。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4" w:after="0" w:line="479" w:lineRule="exact"/>
        <w:ind w:left="99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在一些税务系统方面，独立做税务的纳税评估预警系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统，负责增殖税专用发票的验票，开票系统的抄税，纳税系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统里面的发票存根明细和抵扣明细的输入，到税务大厅抄税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报税。独立做企业纳税评估检查的资料。在与银行往来业务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中，有较强的安全意识，维护个人安全和公司的利益不受到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损失。对三级成本账的账务随时了解和掌握，每个月都到车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291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间亲自查看账务情况。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在公司的全面发展下，以积极热情的心态去完成安排的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各项工作。积极参加各项活动，做好各项工作。认真学习财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经方面的各项规定，自觉按照国家的财经政策和程序办事。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努力钻研业务知识，始终把工作放在严谨、细致、扎实、求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实上，脚踏实地工作</w:t>
      </w:r>
      <w:r>
        <w:rPr>
          <w:rFonts w:ascii="Times New Roman"/>
          <w:color w:val="000000"/>
          <w:spacing w:val="-3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;不断改进学习方法，讲求学习效果，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在工作中学习，在学习中工作，坚持学以致用，理论联系实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际，用新的知识、新的思维和新的启示，巩固和丰富综合知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识、让知识伴随年龄增长，使自身综合能力不断得到提高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4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本人能够根据业务学习安排并充分利用业余时间，加强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对财务业务知识的学习和培训。及时了解最新会计实物的变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化，通过会计人员继续教育培训，学习了会计基础工作规范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化要求。参加了工商大学的本科段教程学习，并通过了全国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统一的本科考试。通过各方面的学习，更进一步的提高了实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际动手操作能力。使自身的会计业务知识和水平得到了更新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和提高，适应了现在的工作要求，并为将来的工作做好准备。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在工作之中也存在很多不足，主要表现在：在本职工作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上，由于经验和专业水平不足，有很多地方做的不到位，不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够熟练。总之，在工作中我享受到收获的喜悦，也在工作中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发现一些存在的问题。在今后的工作中我应不断地学习新知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1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识，努力提高思想及业务素质。新的一年意味着新的起点、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4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新的机遇、新的挑战，我决心再接再厉，更上一层楼。公司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的快速发展催人奋进，我决心在今后的工作中，严于律已，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94"/>
        <w:widowControl w:val="off"/>
        <w:autoSpaceDE w:val="off"/>
        <w:autoSpaceDN w:val="off"/>
        <w:spacing w:before="36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勤奋学习，在本职岗位上做出更大的贡献。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6607" w:x="2701" w:y="21317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税务部门个人工作总结范文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Hei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7</Pages>
  <Words>228</Words>
  <Characters>4055</Characters>
  <Application>Aspose</Application>
  <DocSecurity>0</DocSecurity>
  <Lines>168</Lines>
  <Paragraphs>168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4115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2021-03-23T14:42:19+08:00</dcterms:created>
  <dcterms:modified xmlns:xsi="http://www.w3.org/2001/XMLSchema-instance" xmlns:dcterms="http://purl.org/dc/terms/" xsi:type="dcterms:W3CDTF">2021-03-23T14:42:19+08:00</dcterms:modified>
</coreProperties>
</file>